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340D12" w:rsidTr="00D1728F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340D12" w:rsidRPr="00833AC6" w:rsidRDefault="004C14D0" w:rsidP="00833AC6">
            <w:pPr>
              <w:shd w:val="clear" w:color="auto" w:fill="C2D69B" w:themeFill="accent3" w:themeFillTint="99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Theme="minorHAnsi" w:cstheme="minorHAnsi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17780</wp:posOffset>
                      </wp:positionV>
                      <wp:extent cx="4000500" cy="6762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0D12" w:rsidRPr="00340D12" w:rsidRDefault="00340D12" w:rsidP="00A321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340D12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Departamento de Educación</w:t>
                                  </w:r>
                                </w:p>
                                <w:p w:rsidR="00833AC6" w:rsidRDefault="00340D12" w:rsidP="00A321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40D12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División Pedagogía Universitaria y Capacitación</w:t>
                                  </w:r>
                                  <w:r w:rsidR="00833AC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</w:t>
                                  </w:r>
                                  <w:r w:rsidRPr="00340D12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ocente</w:t>
                                  </w:r>
                                </w:p>
                                <w:p w:rsidR="00833AC6" w:rsidRPr="00833AC6" w:rsidRDefault="00833AC6" w:rsidP="00A321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33AC6">
                                    <w:rPr>
                                      <w:rFonts w:eastAsia="Arial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Encuentros segundo cuatrimestre 2020</w:t>
                                  </w:r>
                                </w:p>
                                <w:p w:rsidR="00340D12" w:rsidRDefault="00340D12" w:rsidP="00A321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833AC6" w:rsidRPr="00340D12" w:rsidRDefault="00833AC6" w:rsidP="00A321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5.85pt;margin-top:1.4pt;width:31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ea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" stroked="f">
                      <v:textbox>
                        <w:txbxContent>
                          <w:p w:rsidR="00340D12" w:rsidRPr="00340D12" w:rsidRDefault="00340D12" w:rsidP="00A321E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0D12">
                              <w:rPr>
                                <w:sz w:val="24"/>
                                <w:szCs w:val="24"/>
                                <w:lang w:val="es-ES"/>
                              </w:rPr>
                              <w:t>Departamento de Educación</w:t>
                            </w:r>
                          </w:p>
                          <w:p w:rsidR="00833AC6" w:rsidRDefault="00340D12" w:rsidP="00A321E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0D12">
                              <w:rPr>
                                <w:sz w:val="24"/>
                                <w:szCs w:val="24"/>
                                <w:lang w:val="es-ES"/>
                              </w:rPr>
                              <w:t>División Pedagogía Universitaria y Capacitación</w:t>
                            </w:r>
                            <w:r w:rsidR="00833AC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</w:t>
                            </w:r>
                            <w:r w:rsidRPr="00340D12">
                              <w:rPr>
                                <w:sz w:val="24"/>
                                <w:szCs w:val="24"/>
                                <w:lang w:val="es-ES"/>
                              </w:rPr>
                              <w:t>ocente</w:t>
                            </w:r>
                          </w:p>
                          <w:p w:rsidR="00833AC6" w:rsidRPr="00833AC6" w:rsidRDefault="00833AC6" w:rsidP="00A321E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3AC6">
                              <w:rPr>
                                <w:rFonts w:eastAsia="Arial" w:cstheme="minorHAnsi"/>
                                <w:color w:val="000000"/>
                                <w:sz w:val="24"/>
                                <w:szCs w:val="24"/>
                              </w:rPr>
                              <w:t>Encuentros segundo cuatrimestre 2020</w:t>
                            </w:r>
                          </w:p>
                          <w:p w:rsidR="00340D12" w:rsidRDefault="00340D12" w:rsidP="00A321E3">
                            <w:pPr>
                              <w:shd w:val="clear" w:color="auto" w:fill="FFFFFF" w:themeFill="background1"/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33AC6" w:rsidRPr="00340D12" w:rsidRDefault="00833AC6" w:rsidP="00A321E3">
                            <w:pPr>
                              <w:shd w:val="clear" w:color="auto" w:fill="FFFFFF" w:themeFill="background1"/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D12" w:rsidRPr="00340D12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FA978D1" wp14:editId="638CBA3F">
                  <wp:extent cx="866775" cy="838200"/>
                  <wp:effectExtent l="19050" t="0" r="952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D12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="00833AC6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  </w:t>
            </w:r>
            <w:r w:rsidR="00340D12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40D12" w:rsidRPr="00340D12">
              <w:rPr>
                <w:rFonts w:eastAsia="Arial" w:cstheme="minorHAnsi"/>
                <w:b/>
                <w:i/>
                <w:color w:val="000000"/>
                <w:sz w:val="28"/>
                <w:szCs w:val="28"/>
              </w:rPr>
              <w:t>“Enseñar Ciencias Sociales en la Universidad.</w:t>
            </w:r>
          </w:p>
          <w:p w:rsidR="00340D12" w:rsidRDefault="00340D12" w:rsidP="00833AC6">
            <w:pPr>
              <w:shd w:val="clear" w:color="auto" w:fill="C2D69B" w:themeFill="accent3" w:themeFillTint="99"/>
              <w:jc w:val="center"/>
            </w:pPr>
            <w:r w:rsidRPr="00340D12">
              <w:rPr>
                <w:rFonts w:eastAsia="Arial" w:cstheme="minorHAnsi"/>
                <w:b/>
                <w:i/>
                <w:color w:val="000000"/>
                <w:sz w:val="28"/>
                <w:szCs w:val="28"/>
              </w:rPr>
              <w:t xml:space="preserve">    Textos, consignas y situaciones de lectura”.</w:t>
            </w:r>
          </w:p>
        </w:tc>
      </w:tr>
      <w:tr w:rsidR="00340D12" w:rsidTr="00D1728F">
        <w:trPr>
          <w:trHeight w:val="4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D12" w:rsidRDefault="00340D12" w:rsidP="00340D12">
            <w:pPr>
              <w:rPr>
                <w:rFonts w:ascii="Arial" w:hAnsi="Arial" w:cs="Arial"/>
                <w:color w:val="000000"/>
              </w:rPr>
            </w:pPr>
          </w:p>
          <w:p w:rsidR="00340D12" w:rsidRDefault="00340D12" w:rsidP="00340D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 este espacio vamos a plantearnos algunos interrogantes en</w:t>
            </w:r>
            <w:r w:rsidR="00D172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torno a la lectura para aprender:</w:t>
            </w:r>
          </w:p>
          <w:p w:rsidR="00340D12" w:rsidRDefault="00340D12" w:rsidP="00340D12">
            <w:pPr>
              <w:rPr>
                <w:rFonts w:ascii="Arial" w:hAnsi="Arial" w:cs="Arial"/>
                <w:color w:val="000000"/>
              </w:rPr>
            </w:pPr>
          </w:p>
          <w:p w:rsidR="00340D12" w:rsidRPr="00C86604" w:rsidRDefault="00340D12" w:rsidP="00340D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6604">
              <w:rPr>
                <w:rFonts w:ascii="Arial" w:hAnsi="Arial" w:cs="Arial"/>
                <w:color w:val="000000"/>
              </w:rPr>
              <w:t>Cuáles son las dificultades de los estudiantes</w:t>
            </w:r>
          </w:p>
          <w:p w:rsidR="00340D12" w:rsidRDefault="00340D12" w:rsidP="00340D1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40D12" w:rsidRPr="00C86604" w:rsidRDefault="00340D12" w:rsidP="00340D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6604">
              <w:rPr>
                <w:rFonts w:ascii="Arial" w:hAnsi="Arial" w:cs="Arial"/>
                <w:color w:val="000000"/>
              </w:rPr>
              <w:t>Cómo intervenimos los docentes para atender a esas dificultades</w:t>
            </w:r>
          </w:p>
          <w:p w:rsidR="00340D12" w:rsidRDefault="00340D12" w:rsidP="00340D12">
            <w:pPr>
              <w:ind w:firstLine="828"/>
              <w:rPr>
                <w:rFonts w:ascii="Arial" w:hAnsi="Arial" w:cs="Arial"/>
                <w:color w:val="000000"/>
              </w:rPr>
            </w:pPr>
          </w:p>
          <w:p w:rsidR="00340D12" w:rsidRPr="00C86604" w:rsidRDefault="00340D12" w:rsidP="00340D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86604">
              <w:rPr>
                <w:rFonts w:ascii="Arial" w:hAnsi="Arial" w:cs="Arial"/>
                <w:color w:val="000000"/>
              </w:rPr>
              <w:t>Qué concepciones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86604">
              <w:rPr>
                <w:rFonts w:ascii="Arial" w:hAnsi="Arial" w:cs="Arial"/>
                <w:color w:val="000000"/>
              </w:rPr>
              <w:t>lectura sustentan las prácticas habituales.</w:t>
            </w:r>
          </w:p>
          <w:p w:rsidR="00340D12" w:rsidRDefault="00340D12" w:rsidP="00340D1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40D12" w:rsidRDefault="00340D12" w:rsidP="00340D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Nos centraremos en la lectura como parte del proceso de </w:t>
            </w:r>
            <w:r w:rsidR="00D1728F">
              <w:rPr>
                <w:rFonts w:ascii="Arial" w:hAnsi="Arial" w:cs="Arial"/>
                <w:color w:val="000000"/>
              </w:rPr>
              <w:t xml:space="preserve">un </w:t>
            </w:r>
            <w:r>
              <w:rPr>
                <w:rFonts w:ascii="Arial" w:hAnsi="Arial" w:cs="Arial"/>
                <w:color w:val="000000"/>
              </w:rPr>
              <w:t xml:space="preserve">aprendizaje entendido como construcción de conocimientos. </w:t>
            </w:r>
          </w:p>
          <w:p w:rsidR="00340D12" w:rsidRDefault="00340D12" w:rsidP="00340D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Revisaremos textos, consignas y prácticas habituales.</w:t>
            </w:r>
          </w:p>
          <w:p w:rsidR="00340D12" w:rsidRDefault="00340D12" w:rsidP="00D1728F">
            <w:pPr>
              <w:jc w:val="both"/>
            </w:pPr>
            <w:r>
              <w:rPr>
                <w:rFonts w:ascii="Arial" w:hAnsi="Arial" w:cs="Arial"/>
                <w:color w:val="000000"/>
              </w:rPr>
              <w:t>Formularemos</w:t>
            </w:r>
            <w:r w:rsidR="00D172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alternativas que, según registros de clases de investigaciones y experiencias de otros docentes, pueden ser potentes.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AC6" w:rsidRDefault="00833AC6" w:rsidP="00833AC6">
            <w:pPr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33AC6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167A55">
              <w:rPr>
                <w:rFonts w:ascii="Arial" w:eastAsia="Arial" w:hAnsi="Arial" w:cs="Arial"/>
                <w:b/>
                <w:color w:val="000000"/>
              </w:rPr>
              <w:t>Coordinadoras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:rsidR="00833AC6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Mariana Lewkowicz </w:t>
            </w:r>
          </w:p>
          <w:p w:rsidR="00340D12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Emilse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Diment</w:t>
            </w:r>
            <w:proofErr w:type="spellEnd"/>
          </w:p>
          <w:p w:rsidR="00833AC6" w:rsidRDefault="00833AC6" w:rsidP="00833AC6">
            <w:pPr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E13470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167A55">
              <w:rPr>
                <w:rFonts w:ascii="Arial" w:eastAsia="Arial" w:hAnsi="Arial" w:cs="Arial"/>
                <w:b/>
                <w:color w:val="000000"/>
              </w:rPr>
              <w:t>Destinatarios:</w:t>
            </w:r>
            <w:r w:rsidRPr="0021375B">
              <w:rPr>
                <w:rFonts w:ascii="Arial" w:eastAsia="Arial" w:hAnsi="Arial" w:cs="Arial"/>
                <w:color w:val="000000"/>
              </w:rPr>
              <w:t xml:space="preserve"> docentes </w:t>
            </w:r>
          </w:p>
          <w:p w:rsidR="00833AC6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21375B">
              <w:rPr>
                <w:rFonts w:ascii="Arial" w:eastAsia="Arial" w:hAnsi="Arial" w:cs="Arial"/>
                <w:color w:val="000000"/>
              </w:rPr>
              <w:t xml:space="preserve">de la </w:t>
            </w:r>
            <w:proofErr w:type="spellStart"/>
            <w:r w:rsidRPr="0021375B">
              <w:rPr>
                <w:rFonts w:ascii="Arial" w:eastAsia="Arial" w:hAnsi="Arial" w:cs="Arial"/>
                <w:color w:val="000000"/>
              </w:rPr>
              <w:t>UNLu</w:t>
            </w:r>
            <w:proofErr w:type="spellEnd"/>
            <w:r w:rsidRPr="0021375B">
              <w:rPr>
                <w:rFonts w:ascii="Arial" w:eastAsia="Arial" w:hAnsi="Arial" w:cs="Arial"/>
                <w:color w:val="000000"/>
              </w:rPr>
              <w:t xml:space="preserve"> y del nivel superior </w:t>
            </w:r>
          </w:p>
          <w:p w:rsidR="00E13470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21375B">
              <w:rPr>
                <w:rFonts w:ascii="Arial" w:eastAsia="Arial" w:hAnsi="Arial" w:cs="Arial"/>
                <w:color w:val="000000"/>
              </w:rPr>
              <w:t xml:space="preserve">no universitario, </w:t>
            </w:r>
          </w:p>
          <w:p w:rsidR="00340D12" w:rsidRPr="0021375B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1375B">
              <w:rPr>
                <w:rFonts w:ascii="Arial" w:eastAsia="Arial" w:hAnsi="Arial" w:cs="Arial"/>
                <w:color w:val="000000"/>
              </w:rPr>
              <w:t>del</w:t>
            </w:r>
            <w:proofErr w:type="gramEnd"/>
            <w:r w:rsidRPr="0021375B">
              <w:rPr>
                <w:rFonts w:ascii="Arial" w:eastAsia="Arial" w:hAnsi="Arial" w:cs="Arial"/>
                <w:color w:val="000000"/>
              </w:rPr>
              <w:t xml:space="preserve"> área de Ciencias Humanas y Sociales.</w:t>
            </w:r>
          </w:p>
          <w:p w:rsidR="00833AC6" w:rsidRDefault="00833AC6" w:rsidP="00833AC6">
            <w:pPr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33AC6" w:rsidRDefault="00340D12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167A55">
              <w:rPr>
                <w:rFonts w:ascii="Arial" w:eastAsia="Arial" w:hAnsi="Arial" w:cs="Arial"/>
                <w:b/>
                <w:color w:val="000000"/>
              </w:rPr>
              <w:t>Modalidad</w:t>
            </w:r>
            <w:r w:rsidRPr="0021375B">
              <w:rPr>
                <w:rFonts w:ascii="Arial" w:eastAsia="Arial" w:hAnsi="Arial" w:cs="Arial"/>
                <w:color w:val="000000"/>
              </w:rPr>
              <w:t xml:space="preserve">: tres encuentros </w:t>
            </w:r>
          </w:p>
          <w:p w:rsidR="00340D12" w:rsidRPr="0021375B" w:rsidRDefault="00D1728F" w:rsidP="00833AC6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virtuales </w:t>
            </w:r>
            <w:r w:rsidR="00340D12">
              <w:rPr>
                <w:rFonts w:ascii="Arial" w:eastAsia="Arial" w:hAnsi="Arial" w:cs="Arial"/>
                <w:color w:val="000000"/>
              </w:rPr>
              <w:t xml:space="preserve">de intercambio entre colegas </w:t>
            </w:r>
          </w:p>
          <w:p w:rsidR="00833AC6" w:rsidRDefault="00833AC6" w:rsidP="00833AC6">
            <w:pPr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D1728F" w:rsidRDefault="00340D12" w:rsidP="00D1728F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21375B">
              <w:rPr>
                <w:rFonts w:ascii="Arial" w:eastAsia="Arial" w:hAnsi="Arial" w:cs="Arial"/>
                <w:color w:val="000000"/>
                <w:u w:val="single"/>
              </w:rPr>
              <w:t>Fechas y horario</w:t>
            </w:r>
            <w:r w:rsidR="00D1728F">
              <w:rPr>
                <w:rFonts w:ascii="Arial" w:eastAsia="Arial" w:hAnsi="Arial" w:cs="Arial"/>
                <w:color w:val="000000"/>
                <w:u w:val="single"/>
              </w:rPr>
              <w:t xml:space="preserve"> de los encuentros</w:t>
            </w:r>
            <w:r w:rsidRPr="0021375B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:rsidR="00D1728F" w:rsidRDefault="00D1728F" w:rsidP="00D1728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Jueves 8,  jueves 22 de octubre  y jueves 5 de noviembre</w:t>
            </w:r>
          </w:p>
          <w:p w:rsidR="00D1728F" w:rsidRDefault="00D1728F" w:rsidP="00D1728F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de 15 a 17 horas</w:t>
            </w:r>
          </w:p>
          <w:p w:rsidR="00340D12" w:rsidRDefault="00340D12" w:rsidP="00833AC6">
            <w:pPr>
              <w:jc w:val="right"/>
            </w:pPr>
          </w:p>
        </w:tc>
      </w:tr>
      <w:tr w:rsidR="00340D12" w:rsidTr="00D1728F"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40D12" w:rsidRPr="00A321E3" w:rsidRDefault="00340D12" w:rsidP="00340D12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21E3">
              <w:rPr>
                <w:rFonts w:ascii="Arial" w:eastAsia="Arial" w:hAnsi="Arial" w:cs="Arial"/>
                <w:color w:val="000000"/>
                <w:sz w:val="24"/>
                <w:szCs w:val="24"/>
              </w:rPr>
              <w:t>Actividad gratuita</w:t>
            </w:r>
            <w:r w:rsidR="00D1728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Se entregarán certificados</w:t>
            </w:r>
          </w:p>
          <w:p w:rsidR="00340D12" w:rsidRDefault="00340D12" w:rsidP="00340D12">
            <w:pPr>
              <w:jc w:val="right"/>
            </w:pPr>
            <w:r w:rsidRPr="00A321E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Información e inscripciones: </w:t>
            </w:r>
            <w:hyperlink r:id="rId6">
              <w:r w:rsidRPr="00A321E3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pedagleer@gmail.com</w:t>
              </w:r>
            </w:hyperlink>
          </w:p>
        </w:tc>
      </w:tr>
    </w:tbl>
    <w:p w:rsidR="001E38F5" w:rsidRDefault="00CB7841"/>
    <w:sectPr w:rsidR="001E38F5" w:rsidSect="00DA5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63BA"/>
    <w:multiLevelType w:val="hybridMultilevel"/>
    <w:tmpl w:val="546E65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2"/>
    <w:rsid w:val="0004229A"/>
    <w:rsid w:val="00045ECF"/>
    <w:rsid w:val="000F4A3E"/>
    <w:rsid w:val="00167A55"/>
    <w:rsid w:val="00196E4E"/>
    <w:rsid w:val="001E164C"/>
    <w:rsid w:val="00236328"/>
    <w:rsid w:val="0031547A"/>
    <w:rsid w:val="00340D12"/>
    <w:rsid w:val="004C14D0"/>
    <w:rsid w:val="004F07A9"/>
    <w:rsid w:val="00633ADE"/>
    <w:rsid w:val="00635F70"/>
    <w:rsid w:val="0075258C"/>
    <w:rsid w:val="00833AC6"/>
    <w:rsid w:val="00A321E3"/>
    <w:rsid w:val="00A370BF"/>
    <w:rsid w:val="00A65CBE"/>
    <w:rsid w:val="00B914C8"/>
    <w:rsid w:val="00C36C39"/>
    <w:rsid w:val="00CB2280"/>
    <w:rsid w:val="00CB7841"/>
    <w:rsid w:val="00D1728F"/>
    <w:rsid w:val="00D86D52"/>
    <w:rsid w:val="00DA5C10"/>
    <w:rsid w:val="00E13470"/>
    <w:rsid w:val="00E20DD3"/>
    <w:rsid w:val="00E4140D"/>
    <w:rsid w:val="00E55CE8"/>
    <w:rsid w:val="00F33B18"/>
    <w:rsid w:val="00F43A65"/>
    <w:rsid w:val="00F91FE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68C755-3074-4465-B854-8D77AF70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D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D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D12"/>
    <w:pPr>
      <w:spacing w:after="160" w:line="259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agle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Emilse</dc:creator>
  <cp:lastModifiedBy>Usuario</cp:lastModifiedBy>
  <cp:revision>2</cp:revision>
  <dcterms:created xsi:type="dcterms:W3CDTF">2020-09-22T14:52:00Z</dcterms:created>
  <dcterms:modified xsi:type="dcterms:W3CDTF">2020-09-22T14:52:00Z</dcterms:modified>
</cp:coreProperties>
</file>